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4FA7" w:rsidRDefault="00C24FA7" w:rsidP="00C24FA7">
      <w:pPr>
        <w:jc w:val="center"/>
      </w:pPr>
      <w:r w:rsidRPr="00C24FA7">
        <w:rPr>
          <w:noProof/>
        </w:rPr>
        <w:drawing>
          <wp:inline distT="0" distB="0" distL="0" distR="0" wp14:anchorId="543A474F" wp14:editId="5ACE7432">
            <wp:extent cx="3897284" cy="8574025"/>
            <wp:effectExtent l="0" t="0" r="825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9803" cy="8579567"/>
                    </a:xfrm>
                    <a:prstGeom prst="rect">
                      <a:avLst/>
                    </a:prstGeom>
                    <a:noFill/>
                    <a:ln>
                      <a:noFill/>
                    </a:ln>
                  </pic:spPr>
                </pic:pic>
              </a:graphicData>
            </a:graphic>
          </wp:inline>
        </w:drawing>
      </w:r>
    </w:p>
    <w:p w:rsidR="00C24FA7" w:rsidRDefault="00C24FA7">
      <w:r>
        <w:lastRenderedPageBreak/>
        <w:br w:type="page"/>
      </w:r>
    </w:p>
    <w:p w:rsidR="00793567" w:rsidRDefault="0032506C" w:rsidP="0032506C">
      <w:pPr>
        <w:spacing w:after="0" w:line="240" w:lineRule="auto"/>
      </w:pPr>
      <w:r w:rsidRPr="00793567">
        <w:rPr>
          <w:noProof/>
        </w:rPr>
        <w:lastRenderedPageBreak/>
        <w:drawing>
          <wp:anchor distT="0" distB="0" distL="114300" distR="114300" simplePos="0" relativeHeight="251658240" behindDoc="1" locked="0" layoutInCell="1" allowOverlap="1">
            <wp:simplePos x="0" y="0"/>
            <wp:positionH relativeFrom="margin">
              <wp:posOffset>2483540</wp:posOffset>
            </wp:positionH>
            <wp:positionV relativeFrom="paragraph">
              <wp:posOffset>469</wp:posOffset>
            </wp:positionV>
            <wp:extent cx="3665855" cy="3109595"/>
            <wp:effectExtent l="0" t="0" r="0" b="0"/>
            <wp:wrapTight wrapText="bothSides">
              <wp:wrapPolygon edited="0">
                <wp:start x="0" y="0"/>
                <wp:lineTo x="0" y="21437"/>
                <wp:lineTo x="21439" y="21437"/>
                <wp:lineTo x="21439"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9303" t="2621" r="43509" b="11837"/>
                    <a:stretch/>
                  </pic:blipFill>
                  <pic:spPr bwMode="auto">
                    <a:xfrm>
                      <a:off x="0" y="0"/>
                      <a:ext cx="3665855" cy="3109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3567">
        <w:t>1.</w:t>
      </w:r>
      <w:r w:rsidR="00793567">
        <w:tab/>
        <w:t>Laternenschirm</w:t>
      </w:r>
    </w:p>
    <w:p w:rsidR="00793567" w:rsidRDefault="00793567" w:rsidP="0032506C">
      <w:pPr>
        <w:spacing w:after="0" w:line="240" w:lineRule="auto"/>
      </w:pPr>
      <w:r>
        <w:t>2.</w:t>
      </w:r>
      <w:r>
        <w:tab/>
        <w:t>Griff</w:t>
      </w:r>
    </w:p>
    <w:p w:rsidR="00793567" w:rsidRDefault="00793567" w:rsidP="0032506C">
      <w:pPr>
        <w:spacing w:after="0" w:line="240" w:lineRule="auto"/>
      </w:pPr>
      <w:r>
        <w:t>3.</w:t>
      </w:r>
      <w:r>
        <w:tab/>
        <w:t>Glasschutzgitter</w:t>
      </w:r>
    </w:p>
    <w:p w:rsidR="00793567" w:rsidRDefault="00793567" w:rsidP="0032506C">
      <w:pPr>
        <w:spacing w:after="0" w:line="240" w:lineRule="auto"/>
      </w:pPr>
      <w:r>
        <w:t>4.</w:t>
      </w:r>
      <w:r>
        <w:tab/>
        <w:t>Glas</w:t>
      </w:r>
    </w:p>
    <w:p w:rsidR="00793567" w:rsidRDefault="00793567" w:rsidP="0032506C">
      <w:pPr>
        <w:spacing w:after="0" w:line="240" w:lineRule="auto"/>
      </w:pPr>
      <w:r>
        <w:t>5.</w:t>
      </w:r>
      <w:r>
        <w:tab/>
        <w:t>Brenner</w:t>
      </w:r>
    </w:p>
    <w:p w:rsidR="00793567" w:rsidRDefault="00793567" w:rsidP="0032506C">
      <w:pPr>
        <w:spacing w:after="0" w:line="240" w:lineRule="auto"/>
      </w:pPr>
      <w:r>
        <w:t>6.</w:t>
      </w:r>
      <w:r>
        <w:tab/>
        <w:t>Generator</w:t>
      </w:r>
    </w:p>
    <w:p w:rsidR="00793567" w:rsidRDefault="00793567" w:rsidP="0032506C">
      <w:pPr>
        <w:spacing w:after="0" w:line="240" w:lineRule="auto"/>
      </w:pPr>
      <w:r>
        <w:t>7.</w:t>
      </w:r>
      <w:r>
        <w:tab/>
        <w:t>Ventil, ohne Generator</w:t>
      </w:r>
    </w:p>
    <w:p w:rsidR="00793567" w:rsidRDefault="00793567" w:rsidP="0032506C">
      <w:pPr>
        <w:spacing w:after="0" w:line="240" w:lineRule="auto"/>
      </w:pPr>
      <w:r>
        <w:t>8.</w:t>
      </w:r>
      <w:r>
        <w:tab/>
        <w:t>Helligkeit</w:t>
      </w:r>
    </w:p>
    <w:p w:rsidR="00793567" w:rsidRDefault="00793567" w:rsidP="0032506C">
      <w:pPr>
        <w:spacing w:after="0" w:line="240" w:lineRule="auto"/>
      </w:pPr>
      <w:r>
        <w:t>9.</w:t>
      </w:r>
      <w:r>
        <w:tab/>
        <w:t>Hitzeschutz</w:t>
      </w:r>
    </w:p>
    <w:p w:rsidR="00793567" w:rsidRDefault="00793567" w:rsidP="0032506C">
      <w:pPr>
        <w:spacing w:after="0" w:line="240" w:lineRule="auto"/>
      </w:pPr>
      <w:r>
        <w:t>10.</w:t>
      </w:r>
      <w:r>
        <w:tab/>
        <w:t xml:space="preserve"> Manschette</w:t>
      </w:r>
    </w:p>
    <w:p w:rsidR="00793567" w:rsidRDefault="00793567" w:rsidP="0032506C">
      <w:pPr>
        <w:spacing w:after="0" w:line="240" w:lineRule="auto"/>
      </w:pPr>
      <w:r>
        <w:t>11.</w:t>
      </w:r>
      <w:r>
        <w:tab/>
        <w:t>Elektrozünder</w:t>
      </w:r>
    </w:p>
    <w:p w:rsidR="00793567" w:rsidRDefault="00793567" w:rsidP="0032506C">
      <w:pPr>
        <w:spacing w:after="0" w:line="240" w:lineRule="auto"/>
      </w:pPr>
      <w:r>
        <w:t>12.</w:t>
      </w:r>
      <w:r>
        <w:tab/>
        <w:t>Tank</w:t>
      </w:r>
    </w:p>
    <w:p w:rsidR="00793567" w:rsidRDefault="00793567" w:rsidP="0032506C">
      <w:pPr>
        <w:spacing w:after="0" w:line="240" w:lineRule="auto"/>
      </w:pPr>
      <w:r>
        <w:t>13.</w:t>
      </w:r>
      <w:r>
        <w:tab/>
        <w:t>Pumpe</w:t>
      </w:r>
    </w:p>
    <w:p w:rsidR="00793567" w:rsidRDefault="00793567" w:rsidP="0032506C">
      <w:pPr>
        <w:spacing w:after="0" w:line="240" w:lineRule="auto"/>
      </w:pPr>
      <w:r>
        <w:t>14.</w:t>
      </w:r>
      <w:r>
        <w:tab/>
        <w:t>Tankdeckel</w:t>
      </w:r>
    </w:p>
    <w:p w:rsidR="00793567" w:rsidRDefault="00793567" w:rsidP="0032506C">
      <w:pPr>
        <w:spacing w:after="0" w:line="240" w:lineRule="auto"/>
      </w:pPr>
      <w:r>
        <w:t>15.</w:t>
      </w:r>
      <w:r>
        <w:tab/>
        <w:t>Standfuß</w:t>
      </w:r>
    </w:p>
    <w:p w:rsidR="00793567" w:rsidRDefault="00793567" w:rsidP="0032506C">
      <w:pPr>
        <w:spacing w:after="0" w:line="240" w:lineRule="auto"/>
      </w:pPr>
      <w:r>
        <w:t>16.</w:t>
      </w:r>
      <w:r>
        <w:tab/>
        <w:t>Pumpgummi u. Klammer</w:t>
      </w:r>
    </w:p>
    <w:p w:rsidR="005426E9" w:rsidRDefault="00793567" w:rsidP="0032506C">
      <w:pPr>
        <w:spacing w:after="0" w:line="240" w:lineRule="auto"/>
      </w:pPr>
      <w:r>
        <w:t>17.</w:t>
      </w:r>
      <w:r>
        <w:tab/>
        <w:t>Glühstrumpf</w:t>
      </w:r>
    </w:p>
    <w:p w:rsidR="0032506C" w:rsidRDefault="0032506C" w:rsidP="0032506C">
      <w:pPr>
        <w:spacing w:after="0" w:line="240" w:lineRule="auto"/>
      </w:pPr>
    </w:p>
    <w:p w:rsidR="0032506C" w:rsidRDefault="0032506C" w:rsidP="0032506C">
      <w:pPr>
        <w:spacing w:after="0" w:line="240" w:lineRule="auto"/>
      </w:pPr>
    </w:p>
    <w:p w:rsidR="00793567" w:rsidRPr="00793567" w:rsidRDefault="00793567" w:rsidP="00793567">
      <w:pPr>
        <w:rPr>
          <w:b/>
          <w:sz w:val="24"/>
          <w:szCs w:val="24"/>
        </w:rPr>
      </w:pPr>
      <w:r w:rsidRPr="00793567">
        <w:rPr>
          <w:b/>
          <w:sz w:val="24"/>
          <w:szCs w:val="24"/>
        </w:rPr>
        <w:t>Beachten Sie die Instruktionen und Warnungen, um</w:t>
      </w:r>
    </w:p>
    <w:p w:rsidR="00793567" w:rsidRPr="00793567" w:rsidRDefault="00793567" w:rsidP="00793567">
      <w:pPr>
        <w:rPr>
          <w:b/>
          <w:sz w:val="24"/>
          <w:szCs w:val="24"/>
        </w:rPr>
      </w:pPr>
      <w:r w:rsidRPr="00793567">
        <w:rPr>
          <w:b/>
          <w:sz w:val="24"/>
          <w:szCs w:val="24"/>
        </w:rPr>
        <w:t>Feuerschäden und ernstha</w:t>
      </w:r>
      <w:r w:rsidRPr="00793567">
        <w:rPr>
          <w:b/>
          <w:sz w:val="24"/>
          <w:szCs w:val="24"/>
        </w:rPr>
        <w:t xml:space="preserve">fte Verletzungen zu vermeiden: </w:t>
      </w:r>
    </w:p>
    <w:p w:rsidR="00793567" w:rsidRPr="0032506C" w:rsidRDefault="0032506C" w:rsidP="0032506C">
      <w:pPr>
        <w:pStyle w:val="Listenabsatz"/>
        <w:ind w:left="0"/>
        <w:rPr>
          <w:sz w:val="24"/>
          <w:szCs w:val="24"/>
        </w:rPr>
      </w:pPr>
      <w:r w:rsidRPr="0032506C">
        <w:rPr>
          <w:sz w:val="24"/>
          <w:szCs w:val="24"/>
        </w:rPr>
        <w:t xml:space="preserve">1 </w:t>
      </w:r>
      <w:r w:rsidR="00793567" w:rsidRPr="0032506C">
        <w:rPr>
          <w:sz w:val="24"/>
          <w:szCs w:val="24"/>
        </w:rPr>
        <w:t>Coleman Fuel und Benzin sind leicht entzündbar. Beim Umgang ist deshalb Vorsicht geboten. Benzindämpfe sind unsichtbar, explodieren leicht und können selbst von weit entfernten Zündquellen entzündet werden. 2. Diese Laterne ist für bleifreies Benzin oder Coleman Fuel ausgelegt. Niemals Kerosin oder verbleites Normal- oder Superbenzin verwenden. 3.Brennstoff in einem sauberen, gut markierten Behälter aufbewahren. Nicht in der Nähe von offenen Flammen (gilt auch für Dauerflammen), anderen Zündquellen oder bei extremer Hitze Jagern. 4. Laterne immer nur im Freien füllen. Niemals Benzin einfüllen oder den Tankdeckel aufschrauben bzw. abnehmen, wenn die Laterne brennt, in der Nähe von einer offenen Flamme (auch Dauerfamme) oder anderen Zündquellen steht oder wenn der Laternenschirm zu heiß zum Anfassen ist. Niemals die Zündung drücken während der Laternenschirm oder die Tankfüllung entfernt werden. Entfernen Sie die Zündung bevor Sie den Tank füllen. 5. Laterne immer im Freien - niemals im Haus, Wohnwagen, Zelt oder in einem anderen schlecht belüfteten oder abgeschlossenen Raum - anzünden oder benutzen. 6. Die Laterne verbraucht Sauerstoff. Zur Vermeidung von Gesundheitsschäden nicht in unbelüfteten oder abgeschlossenen Räumen benutzen. 7. Laterne von brennbaren Gegenständen entfernt halten. Der Sicherheitsabstand für Stoffe, Kleidungsstücke oder andere brennbare Materialien sollte nach oben 1.20 Meter und im Umkreis der Laterne ca. 30 cm betragen. 8. Laterne nur als Lichtquelle benutzen. Niemals Änderungen an der Laterne vornehmen; nur von Coleman genehmigte Werkzeuge oder Teile benutzen. Nicht als Raumheizer einsetzen. 9. Defekte Glühstrümpfe (z.B. mit einem Loch) erneuern. Ein defekter Glühstrumpf kann zur Überhitzung der Laterne führen und eine Gefahr verursachen. 10. Kinder von der Laterne fernhalten.</w:t>
      </w:r>
    </w:p>
    <w:p w:rsidR="00772AE6" w:rsidRPr="00CE77C5" w:rsidRDefault="00AC6E65" w:rsidP="00CE77C5">
      <w:pPr>
        <w:ind w:left="360"/>
        <w:rPr>
          <w:sz w:val="20"/>
          <w:szCs w:val="20"/>
        </w:rPr>
      </w:pPr>
      <w:r w:rsidRPr="00CE77C5">
        <w:rPr>
          <w:noProof/>
          <w:sz w:val="20"/>
          <w:szCs w:val="20"/>
        </w:rPr>
        <w:drawing>
          <wp:anchor distT="0" distB="0" distL="114300" distR="114300" simplePos="0" relativeHeight="251666432" behindDoc="1" locked="0" layoutInCell="1" allowOverlap="1">
            <wp:simplePos x="0" y="0"/>
            <wp:positionH relativeFrom="column">
              <wp:posOffset>3676015</wp:posOffset>
            </wp:positionH>
            <wp:positionV relativeFrom="paragraph">
              <wp:posOffset>0</wp:posOffset>
            </wp:positionV>
            <wp:extent cx="2299335" cy="3578860"/>
            <wp:effectExtent l="0" t="0" r="5715" b="2540"/>
            <wp:wrapTight wrapText="bothSides">
              <wp:wrapPolygon edited="0">
                <wp:start x="0" y="0"/>
                <wp:lineTo x="0" y="21500"/>
                <wp:lineTo x="21475" y="21500"/>
                <wp:lineTo x="21475"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9335" cy="3578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77C5">
        <w:rPr>
          <w:noProof/>
          <w:sz w:val="20"/>
          <w:szCs w:val="20"/>
        </w:rPr>
        <w:drawing>
          <wp:anchor distT="0" distB="0" distL="114300" distR="114300" simplePos="0" relativeHeight="251667456" behindDoc="1" locked="0" layoutInCell="1" allowOverlap="1">
            <wp:simplePos x="0" y="0"/>
            <wp:positionH relativeFrom="margin">
              <wp:align>left</wp:align>
            </wp:positionH>
            <wp:positionV relativeFrom="paragraph">
              <wp:posOffset>109415</wp:posOffset>
            </wp:positionV>
            <wp:extent cx="3629025" cy="3482340"/>
            <wp:effectExtent l="0" t="0" r="9525" b="3810"/>
            <wp:wrapTight wrapText="bothSides">
              <wp:wrapPolygon edited="0">
                <wp:start x="0" y="0"/>
                <wp:lineTo x="0" y="21505"/>
                <wp:lineTo x="21543" y="21505"/>
                <wp:lineTo x="21543"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9025" cy="3482340"/>
                    </a:xfrm>
                    <a:prstGeom prst="rect">
                      <a:avLst/>
                    </a:prstGeom>
                    <a:noFill/>
                    <a:ln>
                      <a:noFill/>
                    </a:ln>
                  </pic:spPr>
                </pic:pic>
              </a:graphicData>
            </a:graphic>
          </wp:anchor>
        </w:drawing>
      </w:r>
      <w:r w:rsidR="00772AE6">
        <w:rPr>
          <w:noProof/>
        </w:rPr>
        <mc:AlternateContent>
          <mc:Choice Requires="wps">
            <w:drawing>
              <wp:anchor distT="0" distB="0" distL="114300" distR="114300" simplePos="0" relativeHeight="251660288" behindDoc="0" locked="0" layoutInCell="1" allowOverlap="1">
                <wp:simplePos x="0" y="0"/>
                <wp:positionH relativeFrom="column">
                  <wp:posOffset>5942330</wp:posOffset>
                </wp:positionH>
                <wp:positionV relativeFrom="paragraph">
                  <wp:posOffset>1027430</wp:posOffset>
                </wp:positionV>
                <wp:extent cx="914400" cy="914400"/>
                <wp:effectExtent l="0" t="0" r="0" b="0"/>
                <wp:wrapNone/>
                <wp:docPr id="3" name="Rechteck 3"/>
                <wp:cNvGraphicFramePr/>
                <a:graphic xmlns:a="http://schemas.openxmlformats.org/drawingml/2006/main">
                  <a:graphicData uri="http://schemas.microsoft.com/office/word/2010/wordprocessingShape">
                    <wps:wsp>
                      <wps:cNvSpPr/>
                      <wps:spPr>
                        <a:xfrm>
                          <a:off x="0" y="0"/>
                          <a:ext cx="914400" cy="914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C19D6A" id="Rechteck 3" o:spid="_x0000_s1026" style="position:absolute;margin-left:467.9pt;margin-top:80.9pt;width:1in;height:1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" filled="f" stroked="f" strokeweight="1pt"/>
            </w:pict>
          </mc:Fallback>
        </mc:AlternateContent>
      </w:r>
    </w:p>
    <w:p w:rsidR="00772AE6" w:rsidRDefault="00CE77C5" w:rsidP="00CE77C5">
      <w:pPr>
        <w:tabs>
          <w:tab w:val="left" w:pos="6425"/>
          <w:tab w:val="left" w:pos="6810"/>
        </w:tabs>
        <w:rPr>
          <w:sz w:val="16"/>
          <w:szCs w:val="16"/>
        </w:rPr>
      </w:pPr>
      <w:r>
        <w:rPr>
          <w:noProof/>
        </w:rPr>
        <w:drawing>
          <wp:inline distT="0" distB="0" distL="0" distR="0" wp14:anchorId="374A94DD" wp14:editId="433DB1DC">
            <wp:extent cx="5694017" cy="5057844"/>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23" t="4368" r="32748" b="54364"/>
                    <a:stretch/>
                  </pic:blipFill>
                  <pic:spPr bwMode="auto">
                    <a:xfrm>
                      <a:off x="0" y="0"/>
                      <a:ext cx="5708427" cy="5070644"/>
                    </a:xfrm>
                    <a:prstGeom prst="rect">
                      <a:avLst/>
                    </a:prstGeom>
                    <a:ln>
                      <a:noFill/>
                    </a:ln>
                    <a:extLst>
                      <a:ext uri="{53640926-AAD7-44D8-BBD7-CCE9431645EC}">
                        <a14:shadowObscured xmlns:a14="http://schemas.microsoft.com/office/drawing/2010/main"/>
                      </a:ext>
                    </a:extLst>
                  </pic:spPr>
                </pic:pic>
              </a:graphicData>
            </a:graphic>
          </wp:inline>
        </w:drawing>
      </w:r>
    </w:p>
    <w:p w:rsidR="00B55A9A" w:rsidRPr="00B55A9A" w:rsidRDefault="0032506C" w:rsidP="00B55A9A">
      <w:pPr>
        <w:rPr>
          <w:sz w:val="16"/>
          <w:szCs w:val="16"/>
        </w:rPr>
      </w:pPr>
      <w:bookmarkStart w:id="0" w:name="_GoBack"/>
      <w:r w:rsidRPr="00C24FA7">
        <w:rPr>
          <w:noProof/>
          <w:sz w:val="16"/>
          <w:szCs w:val="16"/>
        </w:rPr>
        <w:drawing>
          <wp:anchor distT="0" distB="0" distL="114300" distR="114300" simplePos="0" relativeHeight="251664384" behindDoc="1" locked="0" layoutInCell="1" allowOverlap="1">
            <wp:simplePos x="0" y="0"/>
            <wp:positionH relativeFrom="column">
              <wp:posOffset>137795</wp:posOffset>
            </wp:positionH>
            <wp:positionV relativeFrom="paragraph">
              <wp:posOffset>3053715</wp:posOffset>
            </wp:positionV>
            <wp:extent cx="5693410" cy="5804535"/>
            <wp:effectExtent l="0" t="0" r="2540" b="5715"/>
            <wp:wrapTight wrapText="bothSides">
              <wp:wrapPolygon edited="0">
                <wp:start x="0" y="0"/>
                <wp:lineTo x="0" y="21550"/>
                <wp:lineTo x="21537" y="21550"/>
                <wp:lineTo x="21537"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84" r="5671" b="6525"/>
                    <a:stretch/>
                  </pic:blipFill>
                  <pic:spPr bwMode="auto">
                    <a:xfrm>
                      <a:off x="0" y="0"/>
                      <a:ext cx="5693410" cy="5804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C24FA7" w:rsidRPr="00B55A9A">
        <w:rPr>
          <w:noProof/>
          <w:sz w:val="16"/>
          <w:szCs w:val="16"/>
        </w:rPr>
        <w:drawing>
          <wp:anchor distT="0" distB="0" distL="114300" distR="114300" simplePos="0" relativeHeight="251663360" behindDoc="1" locked="0" layoutInCell="1" allowOverlap="1">
            <wp:simplePos x="0" y="0"/>
            <wp:positionH relativeFrom="column">
              <wp:posOffset>1113155</wp:posOffset>
            </wp:positionH>
            <wp:positionV relativeFrom="paragraph">
              <wp:posOffset>-220345</wp:posOffset>
            </wp:positionV>
            <wp:extent cx="2962442" cy="3082925"/>
            <wp:effectExtent l="0" t="0" r="9525" b="317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a:extLst>
                        <a:ext uri="{28A0092B-C50C-407E-A947-70E740481C1C}">
                          <a14:useLocalDpi xmlns:a14="http://schemas.microsoft.com/office/drawing/2010/main" val="0"/>
                        </a:ext>
                      </a:extLst>
                    </a:blip>
                    <a:srcRect t="4156" r="3627"/>
                    <a:stretch/>
                  </pic:blipFill>
                  <pic:spPr bwMode="auto">
                    <a:xfrm>
                      <a:off x="0" y="0"/>
                      <a:ext cx="2962442" cy="3082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B55A9A" w:rsidRPr="00B55A9A">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4FA7" w:rsidRDefault="00C24FA7" w:rsidP="00C24FA7">
      <w:pPr>
        <w:spacing w:after="0" w:line="240" w:lineRule="auto"/>
      </w:pPr>
      <w:r>
        <w:separator/>
      </w:r>
    </w:p>
  </w:endnote>
  <w:endnote w:type="continuationSeparator" w:id="0">
    <w:p w:rsidR="00C24FA7" w:rsidRDefault="00C24FA7" w:rsidP="00C24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1753384"/>
      <w:docPartObj>
        <w:docPartGallery w:val="Page Numbers (Bottom of Page)"/>
        <w:docPartUnique/>
      </w:docPartObj>
    </w:sdtPr>
    <w:sdtContent>
      <w:p w:rsidR="00C24FA7" w:rsidRDefault="00C24FA7">
        <w:pPr>
          <w:pStyle w:val="Fuzeile"/>
          <w:jc w:val="center"/>
        </w:pPr>
        <w:r>
          <w:fldChar w:fldCharType="begin"/>
        </w:r>
        <w:r>
          <w:instrText>PAGE   \* MERGEFORMAT</w:instrText>
        </w:r>
        <w:r>
          <w:fldChar w:fldCharType="separate"/>
        </w:r>
        <w:r w:rsidR="0032506C">
          <w:rPr>
            <w:noProof/>
          </w:rPr>
          <w:t>1</w:t>
        </w:r>
        <w:r>
          <w:fldChar w:fldCharType="end"/>
        </w:r>
      </w:p>
    </w:sdtContent>
  </w:sdt>
  <w:p w:rsidR="00C24FA7" w:rsidRDefault="00C24FA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4FA7" w:rsidRDefault="00C24FA7" w:rsidP="00C24FA7">
      <w:pPr>
        <w:spacing w:after="0" w:line="240" w:lineRule="auto"/>
      </w:pPr>
      <w:r>
        <w:separator/>
      </w:r>
    </w:p>
  </w:footnote>
  <w:footnote w:type="continuationSeparator" w:id="0">
    <w:p w:rsidR="00C24FA7" w:rsidRDefault="00C24FA7" w:rsidP="00C24F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2188" w:hanging="78"/>
      </w:pPr>
      <w:rPr>
        <w:rFonts w:ascii="Verdana" w:hAnsi="Verdana" w:cs="Verdana"/>
        <w:b w:val="0"/>
        <w:bCs w:val="0"/>
        <w:w w:val="56"/>
        <w:sz w:val="14"/>
        <w:szCs w:val="14"/>
      </w:rPr>
    </w:lvl>
    <w:lvl w:ilvl="1">
      <w:numFmt w:val="bullet"/>
      <w:lvlText w:val="•"/>
      <w:lvlJc w:val="left"/>
      <w:pPr>
        <w:ind w:left="2687" w:hanging="78"/>
      </w:pPr>
    </w:lvl>
    <w:lvl w:ilvl="2">
      <w:numFmt w:val="bullet"/>
      <w:lvlText w:val="•"/>
      <w:lvlJc w:val="left"/>
      <w:pPr>
        <w:ind w:left="3194" w:hanging="78"/>
      </w:pPr>
    </w:lvl>
    <w:lvl w:ilvl="3">
      <w:numFmt w:val="bullet"/>
      <w:lvlText w:val="•"/>
      <w:lvlJc w:val="left"/>
      <w:pPr>
        <w:ind w:left="3701" w:hanging="78"/>
      </w:pPr>
    </w:lvl>
    <w:lvl w:ilvl="4">
      <w:numFmt w:val="bullet"/>
      <w:lvlText w:val="•"/>
      <w:lvlJc w:val="left"/>
      <w:pPr>
        <w:ind w:left="4208" w:hanging="78"/>
      </w:pPr>
    </w:lvl>
    <w:lvl w:ilvl="5">
      <w:numFmt w:val="bullet"/>
      <w:lvlText w:val="•"/>
      <w:lvlJc w:val="left"/>
      <w:pPr>
        <w:ind w:left="4715" w:hanging="78"/>
      </w:pPr>
    </w:lvl>
    <w:lvl w:ilvl="6">
      <w:numFmt w:val="bullet"/>
      <w:lvlText w:val="•"/>
      <w:lvlJc w:val="left"/>
      <w:pPr>
        <w:ind w:left="5222" w:hanging="78"/>
      </w:pPr>
    </w:lvl>
    <w:lvl w:ilvl="7">
      <w:numFmt w:val="bullet"/>
      <w:lvlText w:val="•"/>
      <w:lvlJc w:val="left"/>
      <w:pPr>
        <w:ind w:left="5729" w:hanging="78"/>
      </w:pPr>
    </w:lvl>
    <w:lvl w:ilvl="8">
      <w:numFmt w:val="bullet"/>
      <w:lvlText w:val="•"/>
      <w:lvlJc w:val="left"/>
      <w:pPr>
        <w:ind w:left="6236" w:hanging="78"/>
      </w:pPr>
    </w:lvl>
  </w:abstractNum>
  <w:abstractNum w:abstractNumId="1" w15:restartNumberingAfterBreak="0">
    <w:nsid w:val="00000403"/>
    <w:multiLevelType w:val="multilevel"/>
    <w:tmpl w:val="00000886"/>
    <w:lvl w:ilvl="0">
      <w:numFmt w:val="bullet"/>
      <w:lvlText w:val="-"/>
      <w:lvlJc w:val="left"/>
      <w:pPr>
        <w:ind w:left="2282" w:hanging="89"/>
      </w:pPr>
      <w:rPr>
        <w:rFonts w:ascii="Verdana" w:hAnsi="Verdana" w:cs="Verdana"/>
        <w:b w:val="0"/>
        <w:bCs w:val="0"/>
        <w:w w:val="60"/>
        <w:sz w:val="14"/>
        <w:szCs w:val="14"/>
      </w:rPr>
    </w:lvl>
    <w:lvl w:ilvl="1">
      <w:numFmt w:val="bullet"/>
      <w:lvlText w:val="•"/>
      <w:lvlJc w:val="left"/>
      <w:pPr>
        <w:ind w:left="2777" w:hanging="89"/>
      </w:pPr>
    </w:lvl>
    <w:lvl w:ilvl="2">
      <w:numFmt w:val="bullet"/>
      <w:lvlText w:val="•"/>
      <w:lvlJc w:val="left"/>
      <w:pPr>
        <w:ind w:left="3274" w:hanging="89"/>
      </w:pPr>
    </w:lvl>
    <w:lvl w:ilvl="3">
      <w:numFmt w:val="bullet"/>
      <w:lvlText w:val="•"/>
      <w:lvlJc w:val="left"/>
      <w:pPr>
        <w:ind w:left="3771" w:hanging="89"/>
      </w:pPr>
    </w:lvl>
    <w:lvl w:ilvl="4">
      <w:numFmt w:val="bullet"/>
      <w:lvlText w:val="•"/>
      <w:lvlJc w:val="left"/>
      <w:pPr>
        <w:ind w:left="4268" w:hanging="89"/>
      </w:pPr>
    </w:lvl>
    <w:lvl w:ilvl="5">
      <w:numFmt w:val="bullet"/>
      <w:lvlText w:val="•"/>
      <w:lvlJc w:val="left"/>
      <w:pPr>
        <w:ind w:left="4765" w:hanging="89"/>
      </w:pPr>
    </w:lvl>
    <w:lvl w:ilvl="6">
      <w:numFmt w:val="bullet"/>
      <w:lvlText w:val="•"/>
      <w:lvlJc w:val="left"/>
      <w:pPr>
        <w:ind w:left="5262" w:hanging="89"/>
      </w:pPr>
    </w:lvl>
    <w:lvl w:ilvl="7">
      <w:numFmt w:val="bullet"/>
      <w:lvlText w:val="•"/>
      <w:lvlJc w:val="left"/>
      <w:pPr>
        <w:ind w:left="5759" w:hanging="89"/>
      </w:pPr>
    </w:lvl>
    <w:lvl w:ilvl="8">
      <w:numFmt w:val="bullet"/>
      <w:lvlText w:val="•"/>
      <w:lvlJc w:val="left"/>
      <w:pPr>
        <w:ind w:left="6256" w:hanging="89"/>
      </w:pPr>
    </w:lvl>
  </w:abstractNum>
  <w:abstractNum w:abstractNumId="2" w15:restartNumberingAfterBreak="0">
    <w:nsid w:val="687E03B8"/>
    <w:multiLevelType w:val="hybridMultilevel"/>
    <w:tmpl w:val="144AAF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A340AAB"/>
    <w:multiLevelType w:val="hybridMultilevel"/>
    <w:tmpl w:val="ED86DF8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872"/>
    <w:rsid w:val="00150AC4"/>
    <w:rsid w:val="0032506C"/>
    <w:rsid w:val="00484872"/>
    <w:rsid w:val="005426E9"/>
    <w:rsid w:val="005B1081"/>
    <w:rsid w:val="006F3E06"/>
    <w:rsid w:val="00772AE6"/>
    <w:rsid w:val="00793567"/>
    <w:rsid w:val="00806877"/>
    <w:rsid w:val="009C6135"/>
    <w:rsid w:val="009D33DF"/>
    <w:rsid w:val="00AC6E65"/>
    <w:rsid w:val="00B53D89"/>
    <w:rsid w:val="00B55A9A"/>
    <w:rsid w:val="00BD54AD"/>
    <w:rsid w:val="00C24FA7"/>
    <w:rsid w:val="00CE77C5"/>
    <w:rsid w:val="00F161E1"/>
    <w:rsid w:val="00F85F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36C6CBC"/>
  <w15:chartTrackingRefBased/>
  <w15:docId w15:val="{DE26D302-B80F-4531-9E6D-9B58D9B68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1"/>
    <w:qFormat/>
    <w:rsid w:val="005B1081"/>
    <w:pPr>
      <w:autoSpaceDE w:val="0"/>
      <w:autoSpaceDN w:val="0"/>
      <w:adjustRightInd w:val="0"/>
      <w:spacing w:after="0" w:line="180" w:lineRule="exact"/>
      <w:outlineLvl w:val="0"/>
    </w:pPr>
    <w:rPr>
      <w:rFonts w:ascii="Verdana" w:hAnsi="Verdana" w:cs="Verdana"/>
      <w:b/>
      <w:bCs/>
      <w:sz w:val="17"/>
      <w:szCs w:val="1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1"/>
    <w:qFormat/>
    <w:rsid w:val="00484872"/>
    <w:pPr>
      <w:ind w:left="720"/>
      <w:contextualSpacing/>
    </w:pPr>
  </w:style>
  <w:style w:type="character" w:customStyle="1" w:styleId="berschrift1Zchn">
    <w:name w:val="Überschrift 1 Zchn"/>
    <w:basedOn w:val="Absatz-Standardschriftart"/>
    <w:link w:val="berschrift1"/>
    <w:uiPriority w:val="1"/>
    <w:rsid w:val="005B1081"/>
    <w:rPr>
      <w:rFonts w:ascii="Verdana" w:hAnsi="Verdana" w:cs="Verdana"/>
      <w:b/>
      <w:bCs/>
      <w:sz w:val="17"/>
      <w:szCs w:val="17"/>
    </w:rPr>
  </w:style>
  <w:style w:type="paragraph" w:styleId="Textkrper">
    <w:name w:val="Body Text"/>
    <w:basedOn w:val="Standard"/>
    <w:link w:val="TextkrperZchn"/>
    <w:uiPriority w:val="1"/>
    <w:qFormat/>
    <w:rsid w:val="005B1081"/>
    <w:pPr>
      <w:autoSpaceDE w:val="0"/>
      <w:autoSpaceDN w:val="0"/>
      <w:adjustRightInd w:val="0"/>
      <w:spacing w:after="0" w:line="240" w:lineRule="auto"/>
    </w:pPr>
    <w:rPr>
      <w:rFonts w:ascii="Verdana" w:hAnsi="Verdana" w:cs="Verdana"/>
      <w:sz w:val="14"/>
      <w:szCs w:val="14"/>
    </w:rPr>
  </w:style>
  <w:style w:type="character" w:customStyle="1" w:styleId="TextkrperZchn">
    <w:name w:val="Textkörper Zchn"/>
    <w:basedOn w:val="Absatz-Standardschriftart"/>
    <w:link w:val="Textkrper"/>
    <w:uiPriority w:val="1"/>
    <w:rsid w:val="005B1081"/>
    <w:rPr>
      <w:rFonts w:ascii="Verdana" w:hAnsi="Verdana" w:cs="Verdana"/>
      <w:sz w:val="14"/>
      <w:szCs w:val="14"/>
    </w:rPr>
  </w:style>
  <w:style w:type="paragraph" w:styleId="Kopfzeile">
    <w:name w:val="header"/>
    <w:basedOn w:val="Standard"/>
    <w:link w:val="KopfzeileZchn"/>
    <w:uiPriority w:val="99"/>
    <w:unhideWhenUsed/>
    <w:rsid w:val="00C24FA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24FA7"/>
  </w:style>
  <w:style w:type="paragraph" w:styleId="Fuzeile">
    <w:name w:val="footer"/>
    <w:basedOn w:val="Standard"/>
    <w:link w:val="FuzeileZchn"/>
    <w:uiPriority w:val="99"/>
    <w:unhideWhenUsed/>
    <w:rsid w:val="00C24FA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24F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303</Words>
  <Characters>1909</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Schwarz</dc:creator>
  <cp:keywords/>
  <dc:description/>
  <cp:lastModifiedBy>Alexander Schwarz</cp:lastModifiedBy>
  <cp:revision>1</cp:revision>
  <dcterms:created xsi:type="dcterms:W3CDTF">2017-08-23T08:35:00Z</dcterms:created>
  <dcterms:modified xsi:type="dcterms:W3CDTF">2017-08-23T15:38:00Z</dcterms:modified>
</cp:coreProperties>
</file>